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4D4AB" w14:textId="77777777" w:rsidR="00C506AB" w:rsidRDefault="00C506AB"/>
    <w:p w14:paraId="2701CD49" w14:textId="77777777" w:rsidR="00C506AB" w:rsidRDefault="00C506AB"/>
    <w:p w14:paraId="3BADA852" w14:textId="15EC1CAD" w:rsidR="00C506AB" w:rsidRDefault="00C506AB" w:rsidP="00C506AB">
      <w:pPr>
        <w:jc w:val="center"/>
        <w:rPr>
          <w:rFonts w:ascii="Times New Roman" w:hAnsi="Times New Roman" w:cs="Times New Roman"/>
          <w:sz w:val="32"/>
          <w:szCs w:val="32"/>
        </w:rPr>
      </w:pPr>
      <w:r w:rsidRPr="00C506AB">
        <w:rPr>
          <w:rFonts w:ascii="Times New Roman" w:hAnsi="Times New Roman" w:cs="Times New Roman"/>
          <w:sz w:val="32"/>
          <w:szCs w:val="32"/>
        </w:rPr>
        <w:t>GINOP_PLUSZ-2.1.1-21-2022-00189 AZONOSÍTÓSZÁMÚ PÁLYÁZAT – SZAKMAI KEREKASZTAL MEGBESZÉLÉS RENDEZVÉNYE</w:t>
      </w:r>
    </w:p>
    <w:p w14:paraId="2D108899" w14:textId="77777777" w:rsidR="00C506AB" w:rsidRDefault="00C506AB" w:rsidP="00C506AB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D510AB">
        <w:rPr>
          <w:rFonts w:ascii="Arial" w:hAnsi="Arial" w:cs="Arial"/>
          <w:b/>
          <w:bCs/>
          <w:sz w:val="20"/>
          <w:szCs w:val="20"/>
        </w:rPr>
        <w:t xml:space="preserve">A </w:t>
      </w:r>
      <w:r>
        <w:rPr>
          <w:rFonts w:ascii="Arial" w:hAnsi="Arial" w:cs="Arial"/>
          <w:b/>
          <w:bCs/>
          <w:sz w:val="20"/>
          <w:szCs w:val="20"/>
        </w:rPr>
        <w:t xml:space="preserve">Kerekasztal </w:t>
      </w:r>
      <w:r w:rsidRPr="00D510AB">
        <w:rPr>
          <w:rFonts w:ascii="Arial" w:hAnsi="Arial" w:cs="Arial"/>
          <w:b/>
          <w:bCs/>
          <w:sz w:val="20"/>
          <w:szCs w:val="20"/>
        </w:rPr>
        <w:t>rendezvény időpontja: 202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Pr="00D510AB">
        <w:rPr>
          <w:rFonts w:ascii="Arial" w:hAnsi="Arial" w:cs="Arial"/>
          <w:b/>
          <w:bCs/>
          <w:sz w:val="20"/>
          <w:szCs w:val="20"/>
        </w:rPr>
        <w:t>.0</w:t>
      </w:r>
      <w:r>
        <w:rPr>
          <w:rFonts w:ascii="Arial" w:hAnsi="Arial" w:cs="Arial"/>
          <w:b/>
          <w:bCs/>
          <w:sz w:val="20"/>
          <w:szCs w:val="20"/>
        </w:rPr>
        <w:t>6.02</w:t>
      </w:r>
      <w:r w:rsidRPr="00D510AB">
        <w:rPr>
          <w:rFonts w:ascii="Arial" w:hAnsi="Arial" w:cs="Arial"/>
          <w:b/>
          <w:bCs/>
          <w:sz w:val="20"/>
          <w:szCs w:val="20"/>
        </w:rPr>
        <w:t>.</w:t>
      </w:r>
    </w:p>
    <w:p w14:paraId="6E550E4D" w14:textId="77777777" w:rsidR="00C506AB" w:rsidRPr="00D510AB" w:rsidRDefault="00C506AB" w:rsidP="00C506AB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D510AB">
        <w:rPr>
          <w:rFonts w:ascii="Arial" w:hAnsi="Arial" w:cs="Arial"/>
          <w:b/>
          <w:bCs/>
          <w:sz w:val="20"/>
          <w:szCs w:val="20"/>
        </w:rPr>
        <w:t xml:space="preserve">helyszíne: </w:t>
      </w:r>
      <w:r w:rsidRPr="00621274">
        <w:rPr>
          <w:rFonts w:ascii="Arial" w:hAnsi="Arial" w:cs="Arial"/>
          <w:b/>
          <w:bCs/>
          <w:sz w:val="20"/>
          <w:szCs w:val="20"/>
        </w:rPr>
        <w:t>SZTE, TTIK Biológiai épülete (6726 Szeged Közép fasor 52).</w:t>
      </w:r>
    </w:p>
    <w:p w14:paraId="6FA4E937" w14:textId="77777777" w:rsidR="00C506AB" w:rsidRPr="00C506AB" w:rsidRDefault="00C506AB" w:rsidP="00C506AB">
      <w:pPr>
        <w:rPr>
          <w:rFonts w:ascii="Times New Roman" w:hAnsi="Times New Roman" w:cs="Times New Roman"/>
        </w:rPr>
      </w:pPr>
    </w:p>
    <w:p w14:paraId="4255F3A6" w14:textId="1271F937" w:rsidR="00C506AB" w:rsidRDefault="00C506AB" w:rsidP="00C506AB">
      <w:pPr>
        <w:spacing w:line="280" w:lineRule="exact"/>
        <w:rPr>
          <w:rFonts w:ascii="Arial" w:hAnsi="Arial" w:cs="Arial"/>
          <w:sz w:val="20"/>
          <w:szCs w:val="20"/>
        </w:rPr>
      </w:pPr>
      <w:r w:rsidRPr="00E60C66">
        <w:rPr>
          <w:rFonts w:ascii="Arial" w:hAnsi="Arial" w:cs="Arial"/>
          <w:sz w:val="20"/>
          <w:szCs w:val="20"/>
        </w:rPr>
        <w:t xml:space="preserve">A </w:t>
      </w:r>
      <w:bookmarkStart w:id="0" w:name="_Hlk106135095"/>
      <w:r w:rsidRPr="00E60C66">
        <w:rPr>
          <w:rFonts w:ascii="Arial" w:hAnsi="Arial" w:cs="Arial"/>
          <w:sz w:val="20"/>
          <w:szCs w:val="20"/>
        </w:rPr>
        <w:t>Zala-</w:t>
      </w:r>
      <w:proofErr w:type="spellStart"/>
      <w:r w:rsidRPr="00E60C66">
        <w:rPr>
          <w:rFonts w:ascii="Arial" w:hAnsi="Arial" w:cs="Arial"/>
          <w:sz w:val="20"/>
          <w:szCs w:val="20"/>
        </w:rPr>
        <w:t>Cereália</w:t>
      </w:r>
      <w:proofErr w:type="spellEnd"/>
      <w:r w:rsidRPr="00E60C66">
        <w:rPr>
          <w:rFonts w:ascii="Arial" w:hAnsi="Arial" w:cs="Arial"/>
          <w:sz w:val="20"/>
          <w:szCs w:val="20"/>
        </w:rPr>
        <w:t xml:space="preserve"> Malom- és Takarmányipari Gyártó, Forgalmazó Kft.</w:t>
      </w:r>
      <w:r>
        <w:rPr>
          <w:rFonts w:ascii="Arial" w:hAnsi="Arial" w:cs="Arial"/>
          <w:sz w:val="20"/>
          <w:szCs w:val="20"/>
        </w:rPr>
        <w:t xml:space="preserve"> </w:t>
      </w:r>
      <w:bookmarkEnd w:id="0"/>
      <w:r w:rsidRPr="004D0AB4">
        <w:rPr>
          <w:rFonts w:ascii="Arial" w:hAnsi="Arial" w:cs="Arial"/>
          <w:sz w:val="20"/>
          <w:szCs w:val="20"/>
        </w:rPr>
        <w:t>által vezetett konzorcium</w:t>
      </w:r>
      <w:r>
        <w:rPr>
          <w:rFonts w:ascii="Arial" w:hAnsi="Arial" w:cs="Arial"/>
          <w:sz w:val="20"/>
          <w:szCs w:val="20"/>
        </w:rPr>
        <w:t xml:space="preserve"> </w:t>
      </w:r>
      <w:r w:rsidRPr="00184980">
        <w:rPr>
          <w:rFonts w:ascii="Arial" w:hAnsi="Arial" w:cs="Arial"/>
          <w:b/>
          <w:bCs/>
          <w:sz w:val="20"/>
          <w:szCs w:val="20"/>
        </w:rPr>
        <w:t>GINOP_PLUSZ-2.1.1-21-2022-00189</w:t>
      </w:r>
      <w:r w:rsidRPr="00E60C66">
        <w:rPr>
          <w:rFonts w:ascii="Arial" w:hAnsi="Arial" w:cs="Arial"/>
          <w:sz w:val="20"/>
          <w:szCs w:val="20"/>
        </w:rPr>
        <w:t xml:space="preserve"> azonosító</w:t>
      </w:r>
      <w:r>
        <w:rPr>
          <w:rFonts w:ascii="Arial" w:hAnsi="Arial" w:cs="Arial"/>
          <w:sz w:val="20"/>
          <w:szCs w:val="20"/>
        </w:rPr>
        <w:t xml:space="preserve"> </w:t>
      </w:r>
      <w:r w:rsidRPr="00E60C66">
        <w:rPr>
          <w:rFonts w:ascii="Arial" w:hAnsi="Arial" w:cs="Arial"/>
          <w:sz w:val="20"/>
          <w:szCs w:val="20"/>
        </w:rPr>
        <w:t>számú</w:t>
      </w:r>
      <w:r>
        <w:rPr>
          <w:rFonts w:ascii="Arial" w:hAnsi="Arial" w:cs="Arial"/>
          <w:sz w:val="20"/>
          <w:szCs w:val="20"/>
        </w:rPr>
        <w:t xml:space="preserve"> </w:t>
      </w:r>
      <w:r w:rsidRPr="00C506AB">
        <w:rPr>
          <w:rFonts w:ascii="Arial" w:hAnsi="Arial" w:cs="Arial"/>
          <w:b/>
          <w:bCs/>
          <w:sz w:val="20"/>
          <w:szCs w:val="20"/>
        </w:rPr>
        <w:t>„Pulykahibridek megbetegedésének csökkentése új takarmánytermék család kutatás-fejlesztésével”</w:t>
      </w:r>
      <w:r w:rsidRPr="00E60C66">
        <w:rPr>
          <w:rFonts w:ascii="Arial" w:hAnsi="Arial" w:cs="Arial"/>
          <w:sz w:val="20"/>
          <w:szCs w:val="20"/>
        </w:rPr>
        <w:t xml:space="preserve"> című</w:t>
      </w:r>
      <w:r>
        <w:rPr>
          <w:rFonts w:ascii="Arial" w:hAnsi="Arial" w:cs="Arial"/>
          <w:sz w:val="20"/>
          <w:szCs w:val="20"/>
        </w:rPr>
        <w:t xml:space="preserve"> </w:t>
      </w:r>
      <w:r w:rsidRPr="00E60C66">
        <w:rPr>
          <w:rFonts w:ascii="Arial" w:hAnsi="Arial" w:cs="Arial"/>
          <w:sz w:val="20"/>
          <w:szCs w:val="20"/>
        </w:rPr>
        <w:t>2022.05.01-én induló</w:t>
      </w:r>
      <w:r>
        <w:rPr>
          <w:rFonts w:ascii="Arial" w:hAnsi="Arial" w:cs="Arial"/>
          <w:sz w:val="20"/>
          <w:szCs w:val="20"/>
        </w:rPr>
        <w:t xml:space="preserve"> és 2025.05.31-én befejeződő </w:t>
      </w:r>
      <w:r w:rsidRPr="00E60C66">
        <w:rPr>
          <w:rFonts w:ascii="Arial" w:hAnsi="Arial" w:cs="Arial"/>
          <w:sz w:val="20"/>
          <w:szCs w:val="20"/>
        </w:rPr>
        <w:t xml:space="preserve">pályázatával kapcsolatban </w:t>
      </w:r>
      <w:r>
        <w:rPr>
          <w:rFonts w:ascii="Arial" w:hAnsi="Arial" w:cs="Arial"/>
          <w:sz w:val="20"/>
          <w:szCs w:val="20"/>
        </w:rPr>
        <w:t xml:space="preserve">„Kerekasztal beszélgetés” </w:t>
      </w:r>
      <w:r w:rsidRPr="00E60C66">
        <w:rPr>
          <w:rFonts w:ascii="Arial" w:hAnsi="Arial" w:cs="Arial"/>
          <w:sz w:val="20"/>
          <w:szCs w:val="20"/>
        </w:rPr>
        <w:t>kerül megrendezésre, amely során tájékoztatást</w:t>
      </w:r>
      <w:r>
        <w:rPr>
          <w:rFonts w:ascii="Arial" w:hAnsi="Arial" w:cs="Arial"/>
          <w:sz w:val="20"/>
          <w:szCs w:val="20"/>
        </w:rPr>
        <w:t xml:space="preserve"> </w:t>
      </w:r>
      <w:r w:rsidRPr="00E60C66">
        <w:rPr>
          <w:rFonts w:ascii="Arial" w:hAnsi="Arial" w:cs="Arial"/>
          <w:sz w:val="20"/>
          <w:szCs w:val="20"/>
        </w:rPr>
        <w:t xml:space="preserve">adunk a fejlesztés </w:t>
      </w:r>
      <w:r>
        <w:rPr>
          <w:rFonts w:ascii="Arial" w:hAnsi="Arial" w:cs="Arial"/>
          <w:sz w:val="20"/>
          <w:szCs w:val="20"/>
        </w:rPr>
        <w:t>eredményéről</w:t>
      </w:r>
      <w:r w:rsidRPr="00E60C66">
        <w:rPr>
          <w:rFonts w:ascii="Arial" w:hAnsi="Arial" w:cs="Arial"/>
          <w:sz w:val="20"/>
          <w:szCs w:val="20"/>
        </w:rPr>
        <w:t>, annak tervezett hasznosulásáról.</w:t>
      </w:r>
    </w:p>
    <w:p w14:paraId="1845741A" w14:textId="77777777" w:rsidR="00C506AB" w:rsidRDefault="00C506AB" w:rsidP="00C506AB">
      <w:pPr>
        <w:spacing w:line="280" w:lineRule="exact"/>
        <w:rPr>
          <w:rFonts w:ascii="Arial" w:hAnsi="Arial" w:cs="Arial"/>
          <w:sz w:val="20"/>
          <w:szCs w:val="20"/>
        </w:rPr>
      </w:pPr>
      <w:r w:rsidRPr="00C506AB">
        <w:rPr>
          <w:rFonts w:ascii="Arial" w:hAnsi="Arial" w:cs="Arial"/>
          <w:sz w:val="20"/>
          <w:szCs w:val="20"/>
        </w:rPr>
        <w:t>A projekt a Magyar Állam támogatásával, az Európai Unió társfinanszírozásával a Széchenyi Terv Plusz program keretében valósult meg. Vissza nem térítendő Európai Uniós támogatás összege: 682,88 millió forint. A pályázat összköltsége: 1 milliárd 198 millió Ft. A kutatás-fejlesztési projektet konzorciumi együttműködés keretében a HR-PHARMA Kft-vel valósult meg.</w:t>
      </w:r>
    </w:p>
    <w:p w14:paraId="452BAD3B" w14:textId="77777777" w:rsidR="00C506AB" w:rsidRPr="005D0DD0" w:rsidRDefault="00C506AB" w:rsidP="00C506AB">
      <w:pPr>
        <w:spacing w:before="240" w:line="360" w:lineRule="exact"/>
        <w:rPr>
          <w:rFonts w:ascii="Arial" w:hAnsi="Arial" w:cs="Arial"/>
          <w:b/>
          <w:bCs/>
        </w:rPr>
      </w:pPr>
      <w:r w:rsidRPr="005D0DD0">
        <w:rPr>
          <w:rFonts w:ascii="Arial" w:hAnsi="Arial" w:cs="Arial"/>
          <w:b/>
          <w:bCs/>
        </w:rPr>
        <w:t>PROGRAM:</w:t>
      </w:r>
    </w:p>
    <w:p w14:paraId="37A18B66" w14:textId="77777777" w:rsidR="00C506AB" w:rsidRPr="005D0DD0" w:rsidRDefault="00C506AB" w:rsidP="00C506AB">
      <w:pPr>
        <w:pStyle w:val="Listaszerbekezds"/>
        <w:numPr>
          <w:ilvl w:val="0"/>
          <w:numId w:val="1"/>
        </w:numPr>
        <w:spacing w:before="240" w:line="240" w:lineRule="auto"/>
        <w:rPr>
          <w:rFonts w:ascii="Arial" w:hAnsi="Arial" w:cs="Arial"/>
          <w:sz w:val="20"/>
          <w:szCs w:val="20"/>
        </w:rPr>
      </w:pPr>
      <w:r w:rsidRPr="005D0DD0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0</w:t>
      </w:r>
      <w:r w:rsidRPr="005D0DD0">
        <w:rPr>
          <w:rFonts w:ascii="Arial" w:hAnsi="Arial" w:cs="Arial"/>
          <w:b/>
          <w:bCs/>
          <w:sz w:val="20"/>
          <w:szCs w:val="20"/>
        </w:rPr>
        <w:t>:00 – 1</w:t>
      </w:r>
      <w:r>
        <w:rPr>
          <w:rFonts w:ascii="Arial" w:hAnsi="Arial" w:cs="Arial"/>
          <w:b/>
          <w:bCs/>
          <w:sz w:val="20"/>
          <w:szCs w:val="20"/>
        </w:rPr>
        <w:t>0</w:t>
      </w:r>
      <w:r w:rsidRPr="005D0DD0">
        <w:rPr>
          <w:rFonts w:ascii="Arial" w:hAnsi="Arial" w:cs="Arial"/>
          <w:b/>
          <w:bCs/>
          <w:sz w:val="20"/>
          <w:szCs w:val="20"/>
        </w:rPr>
        <w:t>: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Pr="005D0DD0"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Regisztráció</w:t>
      </w:r>
    </w:p>
    <w:p w14:paraId="4B6D8F29" w14:textId="77777777" w:rsidR="00C506AB" w:rsidRPr="0003124E" w:rsidRDefault="00C506AB" w:rsidP="00C506AB">
      <w:pPr>
        <w:pStyle w:val="Listaszerbekezds"/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CD182A">
        <w:rPr>
          <w:rFonts w:ascii="Arial" w:hAnsi="Arial" w:cs="Arial"/>
          <w:sz w:val="20"/>
          <w:szCs w:val="20"/>
        </w:rPr>
        <w:t>10:15 – 10:30</w:t>
      </w:r>
      <w:r w:rsidRPr="005D0DD0">
        <w:rPr>
          <w:rFonts w:ascii="Arial" w:hAnsi="Arial" w:cs="Arial"/>
          <w:b/>
          <w:bCs/>
          <w:sz w:val="20"/>
          <w:szCs w:val="20"/>
        </w:rPr>
        <w:t xml:space="preserve"> </w:t>
      </w:r>
      <w:r w:rsidRPr="005D0DD0"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K</w:t>
      </w:r>
      <w:r w:rsidRPr="005D0DD0">
        <w:rPr>
          <w:rFonts w:ascii="Arial" w:hAnsi="Arial" w:cs="Arial"/>
          <w:sz w:val="20"/>
          <w:szCs w:val="20"/>
        </w:rPr>
        <w:t>öszöntő</w:t>
      </w:r>
      <w:r>
        <w:rPr>
          <w:rFonts w:ascii="Arial" w:hAnsi="Arial" w:cs="Arial"/>
          <w:sz w:val="20"/>
          <w:szCs w:val="20"/>
        </w:rPr>
        <w:t xml:space="preserve">, </w:t>
      </w:r>
      <w:r w:rsidRPr="005D0DD0">
        <w:rPr>
          <w:rFonts w:ascii="Arial" w:hAnsi="Arial" w:cs="Arial"/>
          <w:sz w:val="20"/>
          <w:szCs w:val="20"/>
        </w:rPr>
        <w:t xml:space="preserve">Megnyitó beszéd </w:t>
      </w:r>
      <w:r>
        <w:rPr>
          <w:rFonts w:ascii="Arial" w:hAnsi="Arial" w:cs="Arial"/>
          <w:sz w:val="20"/>
          <w:szCs w:val="20"/>
        </w:rPr>
        <w:t>a K</w:t>
      </w:r>
      <w:r w:rsidRPr="005D0DD0">
        <w:rPr>
          <w:rFonts w:ascii="Arial" w:hAnsi="Arial" w:cs="Arial"/>
          <w:sz w:val="20"/>
          <w:szCs w:val="20"/>
        </w:rPr>
        <w:t>onzorciumvezető részéről</w:t>
      </w:r>
      <w:r>
        <w:rPr>
          <w:rFonts w:ascii="Arial" w:hAnsi="Arial" w:cs="Arial"/>
          <w:sz w:val="20"/>
          <w:szCs w:val="20"/>
        </w:rPr>
        <w:t>, kiemelve az E</w:t>
      </w:r>
      <w:r w:rsidRPr="00662CE3">
        <w:rPr>
          <w:rFonts w:ascii="Arial" w:hAnsi="Arial" w:cs="Arial"/>
          <w:sz w:val="20"/>
          <w:szCs w:val="20"/>
        </w:rPr>
        <w:t xml:space="preserve">urópai </w:t>
      </w:r>
      <w:r>
        <w:rPr>
          <w:rFonts w:ascii="Arial" w:hAnsi="Arial" w:cs="Arial"/>
          <w:sz w:val="20"/>
          <w:szCs w:val="20"/>
        </w:rPr>
        <w:t>U</w:t>
      </w:r>
      <w:r w:rsidRPr="00662CE3">
        <w:rPr>
          <w:rFonts w:ascii="Arial" w:hAnsi="Arial" w:cs="Arial"/>
          <w:sz w:val="20"/>
          <w:szCs w:val="20"/>
        </w:rPr>
        <w:t>niós támogatás tényét, a támogatás összegét a fejlesztés eredménye kapcsán</w:t>
      </w:r>
      <w:r w:rsidRPr="005D0DD0">
        <w:rPr>
          <w:rFonts w:ascii="Arial" w:hAnsi="Arial" w:cs="Arial"/>
          <w:sz w:val="20"/>
          <w:szCs w:val="20"/>
        </w:rPr>
        <w:t xml:space="preserve"> </w:t>
      </w:r>
      <w:r w:rsidRPr="0003124E">
        <w:rPr>
          <w:rFonts w:ascii="Arial" w:hAnsi="Arial" w:cs="Arial"/>
          <w:sz w:val="20"/>
          <w:szCs w:val="20"/>
        </w:rPr>
        <w:tab/>
      </w:r>
      <w:r w:rsidRPr="0003124E">
        <w:rPr>
          <w:rFonts w:ascii="Arial" w:hAnsi="Arial" w:cs="Arial"/>
          <w:sz w:val="20"/>
          <w:szCs w:val="20"/>
        </w:rPr>
        <w:tab/>
      </w:r>
    </w:p>
    <w:p w14:paraId="451A0032" w14:textId="77777777" w:rsidR="00C506AB" w:rsidRPr="005D0DD0" w:rsidRDefault="00C506AB" w:rsidP="00C506AB">
      <w:pPr>
        <w:pStyle w:val="Listaszerbekezds"/>
        <w:spacing w:before="240" w:line="240" w:lineRule="auto"/>
        <w:ind w:left="360"/>
        <w:rPr>
          <w:rFonts w:ascii="Arial" w:hAnsi="Arial" w:cs="Arial"/>
          <w:b/>
          <w:bCs/>
          <w:sz w:val="20"/>
          <w:szCs w:val="20"/>
          <w:u w:val="single"/>
        </w:rPr>
      </w:pPr>
      <w:r w:rsidRPr="005D0DD0">
        <w:rPr>
          <w:rFonts w:ascii="Arial" w:hAnsi="Arial" w:cs="Arial"/>
          <w:b/>
          <w:bCs/>
          <w:sz w:val="20"/>
          <w:szCs w:val="20"/>
          <w:u w:val="single"/>
        </w:rPr>
        <w:t>Előadások:</w:t>
      </w:r>
    </w:p>
    <w:p w14:paraId="11865203" w14:textId="77777777" w:rsidR="00C506AB" w:rsidRPr="005D0DD0" w:rsidRDefault="00C506AB" w:rsidP="00C506AB">
      <w:pPr>
        <w:pStyle w:val="Listaszerbekezds"/>
        <w:numPr>
          <w:ilvl w:val="0"/>
          <w:numId w:val="1"/>
        </w:numPr>
        <w:spacing w:before="240" w:line="240" w:lineRule="auto"/>
        <w:rPr>
          <w:rFonts w:ascii="Arial" w:hAnsi="Arial" w:cs="Arial"/>
          <w:sz w:val="20"/>
          <w:szCs w:val="20"/>
        </w:rPr>
      </w:pPr>
      <w:r w:rsidRPr="005D0DD0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0</w:t>
      </w:r>
      <w:r w:rsidRPr="005D0DD0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>3</w:t>
      </w:r>
      <w:r w:rsidRPr="005D0DD0">
        <w:rPr>
          <w:rFonts w:ascii="Arial" w:hAnsi="Arial" w:cs="Arial"/>
          <w:sz w:val="20"/>
          <w:szCs w:val="20"/>
        </w:rPr>
        <w:t>0 – 1</w:t>
      </w:r>
      <w:r>
        <w:rPr>
          <w:rFonts w:ascii="Arial" w:hAnsi="Arial" w:cs="Arial"/>
          <w:sz w:val="20"/>
          <w:szCs w:val="20"/>
        </w:rPr>
        <w:t>0</w:t>
      </w:r>
      <w:r w:rsidRPr="005D0DD0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>4</w:t>
      </w:r>
      <w:r w:rsidRPr="005D0DD0">
        <w:rPr>
          <w:rFonts w:ascii="Arial" w:hAnsi="Arial" w:cs="Arial"/>
          <w:sz w:val="20"/>
          <w:szCs w:val="20"/>
        </w:rPr>
        <w:t>5</w:t>
      </w:r>
      <w:r w:rsidRPr="005D0DD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A Zala-</w:t>
      </w:r>
      <w:proofErr w:type="spellStart"/>
      <w:r>
        <w:rPr>
          <w:rFonts w:ascii="Arial" w:hAnsi="Arial" w:cs="Arial"/>
          <w:sz w:val="20"/>
          <w:szCs w:val="20"/>
        </w:rPr>
        <w:t>Cereália</w:t>
      </w:r>
      <w:proofErr w:type="spellEnd"/>
      <w:r>
        <w:rPr>
          <w:rFonts w:ascii="Arial" w:hAnsi="Arial" w:cs="Arial"/>
          <w:sz w:val="20"/>
          <w:szCs w:val="20"/>
        </w:rPr>
        <w:t xml:space="preserve"> Kft, mint Konzorciumvezető részéről</w:t>
      </w:r>
      <w:r w:rsidRPr="005D0DD0">
        <w:rPr>
          <w:rFonts w:ascii="Arial" w:hAnsi="Arial" w:cs="Arial"/>
          <w:sz w:val="20"/>
          <w:szCs w:val="20"/>
        </w:rPr>
        <w:t xml:space="preserve"> Prof. Dr. Turcsán Zsolt szakmai vezető előadása: A fermentációs takarmányozás hatása az állattartási paraméterek változására a fejlesztés során </w:t>
      </w:r>
    </w:p>
    <w:p w14:paraId="6904FA61" w14:textId="77777777" w:rsidR="00C506AB" w:rsidRDefault="00C506AB" w:rsidP="00C506AB">
      <w:pPr>
        <w:pStyle w:val="Listaszerbekezds"/>
        <w:numPr>
          <w:ilvl w:val="0"/>
          <w:numId w:val="1"/>
        </w:numPr>
        <w:spacing w:before="240" w:line="240" w:lineRule="auto"/>
        <w:rPr>
          <w:rFonts w:ascii="Arial" w:hAnsi="Arial" w:cs="Arial"/>
          <w:sz w:val="20"/>
          <w:szCs w:val="20"/>
        </w:rPr>
      </w:pPr>
      <w:r w:rsidRPr="005D0DD0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0</w:t>
      </w:r>
      <w:r w:rsidRPr="005D0DD0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>4</w:t>
      </w:r>
      <w:r w:rsidRPr="005D0DD0">
        <w:rPr>
          <w:rFonts w:ascii="Arial" w:hAnsi="Arial" w:cs="Arial"/>
          <w:sz w:val="20"/>
          <w:szCs w:val="20"/>
        </w:rPr>
        <w:t>5 – 1</w:t>
      </w:r>
      <w:r>
        <w:rPr>
          <w:rFonts w:ascii="Arial" w:hAnsi="Arial" w:cs="Arial"/>
          <w:sz w:val="20"/>
          <w:szCs w:val="20"/>
        </w:rPr>
        <w:t>1</w:t>
      </w:r>
      <w:r w:rsidRPr="005D0DD0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>0</w:t>
      </w:r>
      <w:r w:rsidRPr="005D0DD0">
        <w:rPr>
          <w:rFonts w:ascii="Arial" w:hAnsi="Arial" w:cs="Arial"/>
          <w:sz w:val="20"/>
          <w:szCs w:val="20"/>
        </w:rPr>
        <w:t>0</w:t>
      </w:r>
      <w:r w:rsidRPr="005D0DD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A HR-PHARMA Kft., mint Konzorciumi tag részéről </w:t>
      </w:r>
      <w:r w:rsidRPr="005D0DD0">
        <w:rPr>
          <w:rFonts w:ascii="Arial" w:hAnsi="Arial" w:cs="Arial"/>
          <w:sz w:val="20"/>
          <w:szCs w:val="20"/>
        </w:rPr>
        <w:t>Dr. Varga Csaba ügyvezető előadása: Az új takarmányozási technológia során alkalmazott összetevők fiziológiai hatásainak vizsgálatai</w:t>
      </w:r>
    </w:p>
    <w:p w14:paraId="7F064B67" w14:textId="77777777" w:rsidR="00C506AB" w:rsidRDefault="00C506AB" w:rsidP="00C506AB">
      <w:pPr>
        <w:pStyle w:val="Listaszerbekezds"/>
        <w:numPr>
          <w:ilvl w:val="0"/>
          <w:numId w:val="1"/>
        </w:numPr>
        <w:spacing w:before="24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11:00 – 11:15</w:t>
      </w:r>
      <w:r>
        <w:rPr>
          <w:rFonts w:ascii="Arial" w:hAnsi="Arial" w:cs="Arial"/>
          <w:sz w:val="20"/>
          <w:szCs w:val="20"/>
        </w:rPr>
        <w:tab/>
      </w:r>
      <w:r w:rsidRPr="0003124E">
        <w:rPr>
          <w:rFonts w:ascii="Arial" w:hAnsi="Arial" w:cs="Arial"/>
          <w:sz w:val="20"/>
          <w:szCs w:val="20"/>
        </w:rPr>
        <w:t>Dr. Török Zsolt</w:t>
      </w:r>
      <w:r>
        <w:rPr>
          <w:rFonts w:ascii="Arial" w:hAnsi="Arial" w:cs="Arial"/>
          <w:sz w:val="20"/>
          <w:szCs w:val="20"/>
        </w:rPr>
        <w:t xml:space="preserve">, a </w:t>
      </w:r>
      <w:proofErr w:type="spellStart"/>
      <w:r w:rsidRPr="0003124E">
        <w:rPr>
          <w:rFonts w:ascii="Arial" w:hAnsi="Arial" w:cs="Arial"/>
          <w:sz w:val="20"/>
          <w:szCs w:val="20"/>
        </w:rPr>
        <w:t>Lip</w:t>
      </w:r>
      <w:r>
        <w:rPr>
          <w:rFonts w:ascii="Arial" w:hAnsi="Arial" w:cs="Arial"/>
          <w:sz w:val="20"/>
          <w:szCs w:val="20"/>
        </w:rPr>
        <w:t>i</w:t>
      </w:r>
      <w:r w:rsidRPr="0003124E">
        <w:rPr>
          <w:rFonts w:ascii="Arial" w:hAnsi="Arial" w:cs="Arial"/>
          <w:sz w:val="20"/>
          <w:szCs w:val="20"/>
        </w:rPr>
        <w:t>dart</w:t>
      </w:r>
      <w:proofErr w:type="spellEnd"/>
      <w:r w:rsidRPr="0003124E">
        <w:rPr>
          <w:rFonts w:ascii="Arial" w:hAnsi="Arial" w:cs="Arial"/>
          <w:sz w:val="20"/>
          <w:szCs w:val="20"/>
        </w:rPr>
        <w:t xml:space="preserve"> Kft</w:t>
      </w:r>
      <w:r>
        <w:rPr>
          <w:rFonts w:ascii="Arial" w:hAnsi="Arial" w:cs="Arial"/>
          <w:sz w:val="20"/>
          <w:szCs w:val="20"/>
        </w:rPr>
        <w:t>.</w:t>
      </w:r>
      <w:r w:rsidRPr="0003124E">
        <w:rPr>
          <w:rFonts w:ascii="Arial" w:hAnsi="Arial" w:cs="Arial"/>
          <w:sz w:val="20"/>
          <w:szCs w:val="20"/>
        </w:rPr>
        <w:t xml:space="preserve"> ügyvezető</w:t>
      </w:r>
      <w:r>
        <w:rPr>
          <w:rFonts w:ascii="Arial" w:hAnsi="Arial" w:cs="Arial"/>
          <w:sz w:val="20"/>
          <w:szCs w:val="20"/>
        </w:rPr>
        <w:t>jének előadása:</w:t>
      </w:r>
    </w:p>
    <w:p w14:paraId="2F87AB66" w14:textId="77777777" w:rsidR="00C506AB" w:rsidRDefault="00C506AB" w:rsidP="00C506AB">
      <w:pPr>
        <w:pStyle w:val="Listaszerbekezds"/>
        <w:spacing w:before="240" w:line="240" w:lineRule="auto"/>
        <w:ind w:left="360"/>
        <w:rPr>
          <w:rFonts w:ascii="Arial" w:hAnsi="Arial" w:cs="Arial"/>
          <w:sz w:val="20"/>
          <w:szCs w:val="20"/>
        </w:rPr>
      </w:pPr>
      <w:r w:rsidRPr="0003124E">
        <w:rPr>
          <w:rFonts w:ascii="Arial" w:hAnsi="Arial" w:cs="Arial"/>
          <w:sz w:val="20"/>
          <w:szCs w:val="20"/>
        </w:rPr>
        <w:t>Zsírsavak anyagcsere hatásai</w:t>
      </w:r>
    </w:p>
    <w:p w14:paraId="02C74100" w14:textId="77777777" w:rsidR="00C506AB" w:rsidRDefault="00C506AB" w:rsidP="00C506AB">
      <w:pPr>
        <w:pStyle w:val="Listaszerbekezds"/>
        <w:spacing w:before="240" w:line="24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11:15 – 11:30</w:t>
      </w:r>
      <w:r>
        <w:rPr>
          <w:rFonts w:ascii="Arial" w:hAnsi="Arial" w:cs="Arial"/>
          <w:sz w:val="20"/>
          <w:szCs w:val="20"/>
        </w:rPr>
        <w:tab/>
      </w:r>
      <w:r w:rsidRPr="0003124E">
        <w:rPr>
          <w:rFonts w:ascii="Arial" w:hAnsi="Arial" w:cs="Arial"/>
          <w:sz w:val="20"/>
          <w:szCs w:val="20"/>
        </w:rPr>
        <w:t>Dr. Vágvölgyi Csaba egyetemi tanár Sz</w:t>
      </w:r>
      <w:r>
        <w:rPr>
          <w:rFonts w:ascii="Arial" w:hAnsi="Arial" w:cs="Arial"/>
          <w:sz w:val="20"/>
          <w:szCs w:val="20"/>
        </w:rPr>
        <w:t>egedi Tudományegyetem, előadásának címe</w:t>
      </w:r>
      <w:r w:rsidRPr="0003124E">
        <w:rPr>
          <w:rFonts w:ascii="Arial" w:hAnsi="Arial" w:cs="Arial"/>
          <w:sz w:val="20"/>
          <w:szCs w:val="20"/>
        </w:rPr>
        <w:t>: Fermentumok hatásvizsgálata</w:t>
      </w:r>
    </w:p>
    <w:p w14:paraId="3115416B" w14:textId="77777777" w:rsidR="00C506AB" w:rsidRPr="005D0DD0" w:rsidRDefault="00C506AB" w:rsidP="00C506AB">
      <w:pPr>
        <w:pStyle w:val="Listaszerbekezds"/>
        <w:spacing w:before="240" w:line="24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11:30 – 11:45</w:t>
      </w:r>
      <w:r>
        <w:rPr>
          <w:rFonts w:ascii="Arial" w:hAnsi="Arial" w:cs="Arial"/>
          <w:sz w:val="20"/>
          <w:szCs w:val="20"/>
        </w:rPr>
        <w:tab/>
      </w:r>
      <w:r w:rsidRPr="00CD182A">
        <w:rPr>
          <w:rFonts w:ascii="Arial" w:hAnsi="Arial" w:cs="Arial"/>
          <w:sz w:val="20"/>
          <w:szCs w:val="20"/>
        </w:rPr>
        <w:t>Dr. Szabó Renáta egyetemi adjunktus Szegedi Tudományegyetem</w:t>
      </w:r>
      <w:r>
        <w:rPr>
          <w:rFonts w:ascii="Arial" w:hAnsi="Arial" w:cs="Arial"/>
          <w:sz w:val="20"/>
          <w:szCs w:val="20"/>
        </w:rPr>
        <w:t>, előadásának címe</w:t>
      </w:r>
      <w:r w:rsidRPr="00CD182A">
        <w:rPr>
          <w:rFonts w:ascii="Arial" w:hAnsi="Arial" w:cs="Arial"/>
          <w:sz w:val="20"/>
          <w:szCs w:val="20"/>
        </w:rPr>
        <w:t>: Fermentumok kardiológiai hatásának vizsgálata</w:t>
      </w:r>
    </w:p>
    <w:p w14:paraId="177B63FE" w14:textId="77777777" w:rsidR="00C506AB" w:rsidRDefault="00C506AB" w:rsidP="00C506AB">
      <w:pPr>
        <w:pStyle w:val="Listaszerbekezds"/>
        <w:numPr>
          <w:ilvl w:val="0"/>
          <w:numId w:val="1"/>
        </w:numPr>
        <w:spacing w:before="240" w:line="360" w:lineRule="exact"/>
        <w:rPr>
          <w:rFonts w:ascii="Arial" w:hAnsi="Arial" w:cs="Arial"/>
          <w:sz w:val="20"/>
          <w:szCs w:val="20"/>
        </w:rPr>
      </w:pPr>
      <w:r w:rsidRPr="005D0DD0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</w:t>
      </w:r>
      <w:r w:rsidRPr="005D0DD0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>45</w:t>
      </w:r>
      <w:r w:rsidRPr="005D0DD0">
        <w:rPr>
          <w:rFonts w:ascii="Arial" w:hAnsi="Arial" w:cs="Arial"/>
          <w:sz w:val="20"/>
          <w:szCs w:val="20"/>
        </w:rPr>
        <w:t xml:space="preserve"> – 1</w:t>
      </w:r>
      <w:r>
        <w:rPr>
          <w:rFonts w:ascii="Arial" w:hAnsi="Arial" w:cs="Arial"/>
          <w:sz w:val="20"/>
          <w:szCs w:val="20"/>
        </w:rPr>
        <w:t>2</w:t>
      </w:r>
      <w:r w:rsidRPr="005D0DD0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>30</w:t>
      </w:r>
      <w:r w:rsidRPr="005D0DD0">
        <w:rPr>
          <w:rFonts w:ascii="Arial" w:hAnsi="Arial" w:cs="Arial"/>
          <w:sz w:val="20"/>
          <w:szCs w:val="20"/>
        </w:rPr>
        <w:tab/>
        <w:t>Állófogadás</w:t>
      </w:r>
      <w:r>
        <w:rPr>
          <w:rFonts w:ascii="Arial" w:hAnsi="Arial" w:cs="Arial"/>
          <w:sz w:val="20"/>
          <w:szCs w:val="20"/>
        </w:rPr>
        <w:t>, szakmai egyeztetés</w:t>
      </w:r>
      <w:r w:rsidRPr="001A52A8">
        <w:rPr>
          <w:rFonts w:ascii="Arial" w:hAnsi="Arial" w:cs="Arial"/>
          <w:sz w:val="20"/>
          <w:szCs w:val="20"/>
        </w:rPr>
        <w:t xml:space="preserve"> </w:t>
      </w:r>
    </w:p>
    <w:p w14:paraId="2AECC2AA" w14:textId="56D9D789" w:rsidR="00C506AB" w:rsidRDefault="00C506AB" w:rsidP="00C506AB">
      <w:pPr>
        <w:spacing w:line="280" w:lineRule="exact"/>
        <w:rPr>
          <w:rFonts w:ascii="Arial" w:hAnsi="Arial" w:cs="Arial"/>
          <w:sz w:val="20"/>
          <w:szCs w:val="20"/>
        </w:rPr>
      </w:pPr>
      <w:r w:rsidRPr="00C506AB">
        <w:rPr>
          <w:rFonts w:ascii="Arial" w:hAnsi="Arial" w:cs="Arial"/>
          <w:sz w:val="20"/>
          <w:szCs w:val="20"/>
        </w:rPr>
        <w:t xml:space="preserve">A fejlesztés eredménye a ZALA-CEREÁLIA KFT. konzorciumvezető, és a HR PHARMA KFT., konzorciumi tag által közösen megvalósított takarmány termékcsalád és annak gyártási technológiájának kifejlesztése. </w:t>
      </w:r>
      <w:r w:rsidR="00952ED0" w:rsidRPr="00952ED0">
        <w:rPr>
          <w:rFonts w:ascii="Arial" w:hAnsi="Arial" w:cs="Arial"/>
          <w:sz w:val="20"/>
          <w:szCs w:val="20"/>
        </w:rPr>
        <w:t>A fejlesztés eredményeként a fermentációs eljárást is magában foglaló új takarmánygyártási technológia mind a fehérjehasznosulás javulását, mind pedig az állatok metabolikus paramétereit javítja. Továbbá a takarmánypor miatti légúti megbetegedések elkerülését segítheti.</w:t>
      </w:r>
    </w:p>
    <w:p w14:paraId="4B5D947A" w14:textId="77777777" w:rsidR="00C45D98" w:rsidRDefault="00C45D98" w:rsidP="00C506AB">
      <w:pPr>
        <w:spacing w:line="280" w:lineRule="exact"/>
        <w:rPr>
          <w:rFonts w:ascii="Arial" w:hAnsi="Arial" w:cs="Arial"/>
          <w:sz w:val="20"/>
          <w:szCs w:val="20"/>
        </w:rPr>
      </w:pPr>
    </w:p>
    <w:p w14:paraId="4156F9A6" w14:textId="77777777" w:rsidR="00C45D98" w:rsidRDefault="00C45D98" w:rsidP="00C506AB">
      <w:pPr>
        <w:spacing w:line="280" w:lineRule="exact"/>
        <w:rPr>
          <w:rFonts w:ascii="Arial" w:hAnsi="Arial" w:cs="Arial"/>
          <w:sz w:val="20"/>
          <w:szCs w:val="20"/>
        </w:rPr>
      </w:pPr>
    </w:p>
    <w:p w14:paraId="589EB159" w14:textId="77777777" w:rsidR="00C45D98" w:rsidRDefault="00C45D98" w:rsidP="00C506AB">
      <w:pPr>
        <w:spacing w:line="280" w:lineRule="exact"/>
        <w:rPr>
          <w:rFonts w:ascii="Arial" w:hAnsi="Arial" w:cs="Arial"/>
          <w:sz w:val="20"/>
          <w:szCs w:val="20"/>
        </w:rPr>
      </w:pPr>
    </w:p>
    <w:p w14:paraId="67043EEC" w14:textId="77777777" w:rsidR="00C45D98" w:rsidRPr="00C45D98" w:rsidRDefault="00C45D98" w:rsidP="00C45D98">
      <w:pPr>
        <w:spacing w:line="280" w:lineRule="exact"/>
        <w:rPr>
          <w:rFonts w:ascii="Arial" w:hAnsi="Arial" w:cs="Arial"/>
          <w:sz w:val="20"/>
          <w:szCs w:val="20"/>
        </w:rPr>
      </w:pPr>
      <w:r w:rsidRPr="00C45D98">
        <w:rPr>
          <w:rFonts w:ascii="Arial" w:hAnsi="Arial" w:cs="Arial"/>
          <w:sz w:val="20"/>
          <w:szCs w:val="20"/>
        </w:rPr>
        <w:t>ZALA-CEREÁLIA KFT. a projektet az NKFI Hivatal kormányzati kutatási, fejlesztési és innovációs szakpolitikai szempontú támogató véleményében foglalt műszaki-szakmai tartalom szerint valósítja meg. A projekt keretében Technológiai fejlesztést eredményező új eszközök beszerzése valósul meg, valamint kutatás-fejlesztési, mérési és analitikai szolgáltatások igénybevételére kerül sor. A projekt megvalósításához szükséges továbbá ipari kutatáshoz és kísérleti fejlesztéshez kapcsolódó anyagfelhasználás, valamint kutató / fejlesztő és technikus / egyéb segédszemélyzet munkavállalók foglalkoztatása.</w:t>
      </w:r>
    </w:p>
    <w:p w14:paraId="76D72E7A" w14:textId="28EEC4C5" w:rsidR="00C45D98" w:rsidRDefault="00C45D98" w:rsidP="00C45D98">
      <w:pPr>
        <w:spacing w:line="280" w:lineRule="exact"/>
        <w:rPr>
          <w:rFonts w:ascii="Arial" w:hAnsi="Arial" w:cs="Arial"/>
          <w:sz w:val="20"/>
          <w:szCs w:val="20"/>
        </w:rPr>
      </w:pPr>
      <w:r w:rsidRPr="00C45D98">
        <w:rPr>
          <w:rFonts w:ascii="Arial" w:hAnsi="Arial" w:cs="Arial"/>
          <w:sz w:val="20"/>
          <w:szCs w:val="20"/>
        </w:rPr>
        <w:t>A projekt a Széchenyi Terv Plusz program keretében valósul meg.</w:t>
      </w:r>
    </w:p>
    <w:p w14:paraId="6A45EAB9" w14:textId="481319FC" w:rsidR="00C506AB" w:rsidRPr="00C506AB" w:rsidRDefault="00C506AB" w:rsidP="00C506AB">
      <w:pPr>
        <w:spacing w:line="280" w:lineRule="exact"/>
        <w:rPr>
          <w:rFonts w:ascii="Times New Roman" w:hAnsi="Times New Roman" w:cs="Times New Roman"/>
          <w:sz w:val="32"/>
          <w:szCs w:val="32"/>
        </w:rPr>
      </w:pPr>
      <w:r w:rsidRPr="00C506AB">
        <w:rPr>
          <w:rFonts w:ascii="Arial" w:hAnsi="Arial" w:cs="Arial"/>
          <w:sz w:val="20"/>
          <w:szCs w:val="20"/>
        </w:rPr>
        <w:t>A megvalósulás fő helyszíne: 8790 Zalaszentgrót, Nyár út 1., hrsz: 1501/2</w:t>
      </w:r>
    </w:p>
    <w:sectPr w:rsidR="00C506AB" w:rsidRPr="00C506A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7B404" w14:textId="77777777" w:rsidR="00C506AB" w:rsidRDefault="00C506AB" w:rsidP="00C506AB">
      <w:pPr>
        <w:spacing w:after="0" w:line="240" w:lineRule="auto"/>
      </w:pPr>
      <w:r>
        <w:separator/>
      </w:r>
    </w:p>
  </w:endnote>
  <w:endnote w:type="continuationSeparator" w:id="0">
    <w:p w14:paraId="4CEC89B0" w14:textId="77777777" w:rsidR="00C506AB" w:rsidRDefault="00C506AB" w:rsidP="00C50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89D57" w14:textId="77777777" w:rsidR="00C506AB" w:rsidRDefault="00C506AB" w:rsidP="00C506AB">
      <w:pPr>
        <w:spacing w:after="0" w:line="240" w:lineRule="auto"/>
      </w:pPr>
      <w:r>
        <w:separator/>
      </w:r>
    </w:p>
  </w:footnote>
  <w:footnote w:type="continuationSeparator" w:id="0">
    <w:p w14:paraId="3AB9C59C" w14:textId="77777777" w:rsidR="00C506AB" w:rsidRDefault="00C506AB" w:rsidP="00C506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462F1" w14:textId="77E6F479" w:rsidR="00C506AB" w:rsidRDefault="00C506AB">
    <w:pPr>
      <w:pStyle w:val="lfej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23DAEC7" wp14:editId="496EC5C5">
          <wp:simplePos x="0" y="0"/>
          <wp:positionH relativeFrom="column">
            <wp:posOffset>-838200</wp:posOffset>
          </wp:positionH>
          <wp:positionV relativeFrom="paragraph">
            <wp:posOffset>-419735</wp:posOffset>
          </wp:positionV>
          <wp:extent cx="3630890" cy="1036800"/>
          <wp:effectExtent l="0" t="0" r="8255" b="0"/>
          <wp:wrapNone/>
          <wp:docPr id="1" name="Picture 1" descr="A képen szöveg, képernyőkép, Betűtípus, embléma látható&#10;&#10;Előfordulhat, hogy az AI által létrehozott tartalom helytele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képen szöveg, képernyőkép, Betűtípus, embléma látható&#10;&#10;Előfordulhat, hogy az AI által létrehozott tartalom helytele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30890" cy="103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DC5381"/>
    <w:multiLevelType w:val="hybridMultilevel"/>
    <w:tmpl w:val="624A1CA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6831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6AB"/>
    <w:rsid w:val="007F49B8"/>
    <w:rsid w:val="00952ED0"/>
    <w:rsid w:val="009A23AA"/>
    <w:rsid w:val="00C45D98"/>
    <w:rsid w:val="00C5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5986E17"/>
  <w15:chartTrackingRefBased/>
  <w15:docId w15:val="{B7D780F5-BC16-451A-BD19-C70FC03EA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506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C506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506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506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506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506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506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506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506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506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C506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506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506AB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506AB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506A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506A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506A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506A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C506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506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C506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C506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C506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C506AB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C506A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C506AB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506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506AB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C506AB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C506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506AB"/>
  </w:style>
  <w:style w:type="paragraph" w:styleId="llb">
    <w:name w:val="footer"/>
    <w:basedOn w:val="Norml"/>
    <w:link w:val="llbChar"/>
    <w:uiPriority w:val="99"/>
    <w:unhideWhenUsed/>
    <w:rsid w:val="00C506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506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414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Sándorné Markót Hedvig - Quality Solutions</dc:creator>
  <cp:keywords/>
  <dc:description/>
  <cp:lastModifiedBy>Sándorné Markót Hedvig - Quality Solutions</cp:lastModifiedBy>
  <cp:revision>2</cp:revision>
  <dcterms:created xsi:type="dcterms:W3CDTF">2025-06-13T14:00:00Z</dcterms:created>
  <dcterms:modified xsi:type="dcterms:W3CDTF">2025-06-13T14:14:00Z</dcterms:modified>
</cp:coreProperties>
</file>